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59B52" w14:textId="015E39D2" w:rsidR="003A2720" w:rsidRDefault="00730830" w:rsidP="00A23EE4">
      <w:pPr>
        <w:jc w:val="center"/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59264" behindDoc="1" locked="0" layoutInCell="1" allowOverlap="1" wp14:anchorId="75A1170E" wp14:editId="71AD1579">
            <wp:simplePos x="0" y="0"/>
            <wp:positionH relativeFrom="column">
              <wp:posOffset>4829175</wp:posOffset>
            </wp:positionH>
            <wp:positionV relativeFrom="paragraph">
              <wp:posOffset>104775</wp:posOffset>
            </wp:positionV>
            <wp:extent cx="1047750" cy="1038225"/>
            <wp:effectExtent l="0" t="0" r="0" b="9525"/>
            <wp:wrapThrough wrapText="bothSides">
              <wp:wrapPolygon edited="0">
                <wp:start x="0" y="0"/>
                <wp:lineTo x="0" y="21402"/>
                <wp:lineTo x="21207" y="21402"/>
                <wp:lineTo x="21207" y="0"/>
                <wp:lineTo x="0" y="0"/>
              </wp:wrapPolygon>
            </wp:wrapThrough>
            <wp:docPr id="3" name="Picture 3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97B">
        <w:rPr>
          <w:rFonts w:ascii="Cambria" w:hAnsi="Cambria"/>
          <w:b/>
          <w:noProof/>
        </w:rPr>
        <w:drawing>
          <wp:anchor distT="0" distB="0" distL="114300" distR="114300" simplePos="0" relativeHeight="251663360" behindDoc="0" locked="0" layoutInCell="1" allowOverlap="1" wp14:anchorId="5830A6A9" wp14:editId="5058E74B">
            <wp:simplePos x="0" y="0"/>
            <wp:positionH relativeFrom="column">
              <wp:posOffset>3495675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97B">
        <w:rPr>
          <w:rFonts w:ascii="Cambria" w:hAnsi="Cambria"/>
          <w:b/>
          <w:noProof/>
        </w:rPr>
        <w:drawing>
          <wp:anchor distT="0" distB="0" distL="114300" distR="114300" simplePos="0" relativeHeight="251662336" behindDoc="0" locked="0" layoutInCell="1" allowOverlap="1" wp14:anchorId="73016157" wp14:editId="1C3FD516">
            <wp:simplePos x="0" y="0"/>
            <wp:positionH relativeFrom="column">
              <wp:posOffset>2133600</wp:posOffset>
            </wp:positionH>
            <wp:positionV relativeFrom="paragraph">
              <wp:posOffset>194945</wp:posOffset>
            </wp:positionV>
            <wp:extent cx="1009650" cy="1009650"/>
            <wp:effectExtent l="0" t="0" r="0" b="0"/>
            <wp:wrapThrough wrapText="bothSides">
              <wp:wrapPolygon edited="0">
                <wp:start x="6928" y="0"/>
                <wp:lineTo x="4075" y="1223"/>
                <wp:lineTo x="0" y="5298"/>
                <wp:lineTo x="0" y="15487"/>
                <wp:lineTo x="3668" y="19562"/>
                <wp:lineTo x="6521" y="21192"/>
                <wp:lineTo x="6928" y="21192"/>
                <wp:lineTo x="14264" y="21192"/>
                <wp:lineTo x="14672" y="21192"/>
                <wp:lineTo x="17525" y="19562"/>
                <wp:lineTo x="21192" y="15487"/>
                <wp:lineTo x="21192" y="5298"/>
                <wp:lineTo x="17117" y="1223"/>
                <wp:lineTo x="14264" y="0"/>
                <wp:lineTo x="6928" y="0"/>
              </wp:wrapPolygon>
            </wp:wrapThrough>
            <wp:docPr id="6" name="Picture 6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C2E96" w14:textId="456B0407" w:rsidR="003A2720" w:rsidRDefault="0055172C" w:rsidP="00A23EE4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4496E8" wp14:editId="04FE299E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1864360" cy="981075"/>
            <wp:effectExtent l="0" t="0" r="2540" b="9525"/>
            <wp:wrapThrough wrapText="bothSides">
              <wp:wrapPolygon edited="0">
                <wp:start x="0" y="0"/>
                <wp:lineTo x="0" y="21390"/>
                <wp:lineTo x="21409" y="21390"/>
                <wp:lineTo x="21409" y="0"/>
                <wp:lineTo x="0" y="0"/>
              </wp:wrapPolygon>
            </wp:wrapThrough>
            <wp:docPr id="1" name="Picture 1" descr="A red white and blue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white and blue fla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C212608" w14:textId="77777777" w:rsidR="003A2720" w:rsidRDefault="003A2720" w:rsidP="00A23EE4">
      <w:pPr>
        <w:jc w:val="center"/>
      </w:pPr>
    </w:p>
    <w:p w14:paraId="78629524" w14:textId="1124B715" w:rsidR="00C949AA" w:rsidRDefault="002D197B" w:rsidP="00A23EE4">
      <w:pPr>
        <w:jc w:val="center"/>
      </w:pPr>
      <w:r>
        <w:br/>
        <w:t>Shpallje</w:t>
      </w:r>
    </w:p>
    <w:p w14:paraId="79008F92" w14:textId="77777777" w:rsidR="00C949AA" w:rsidRDefault="00C949AA" w:rsidP="00A23EE4">
      <w:pPr>
        <w:jc w:val="center"/>
      </w:pPr>
    </w:p>
    <w:p w14:paraId="4FDF414C" w14:textId="0E56914E" w:rsidR="001C4E53" w:rsidRDefault="001C4E53" w:rsidP="00A23EE4">
      <w:pPr>
        <w:jc w:val="center"/>
      </w:pPr>
      <w:r>
        <w:t>Akademia e Drejtësisë e Kosovës</w:t>
      </w:r>
    </w:p>
    <w:p w14:paraId="2590B9DE" w14:textId="15D8DD4E" w:rsidR="00C949AA" w:rsidRDefault="00C949AA" w:rsidP="00A23EE4">
      <w:pPr>
        <w:jc w:val="center"/>
      </w:pPr>
      <w:r>
        <w:t>Programi Trajnimi i Trajnuesve për shërbimet e ndërmjetësimit</w:t>
      </w:r>
    </w:p>
    <w:p w14:paraId="30B03DE9" w14:textId="77777777" w:rsidR="00C949AA" w:rsidRDefault="00C949AA" w:rsidP="00A23EE4">
      <w:pPr>
        <w:jc w:val="center"/>
      </w:pPr>
    </w:p>
    <w:p w14:paraId="21E02F8A" w14:textId="7443F353" w:rsidR="00C949AA" w:rsidRDefault="00C949AA" w:rsidP="00A23EE4">
      <w:pPr>
        <w:jc w:val="center"/>
      </w:pPr>
      <w:r>
        <w:t>Konkurs për pjesëmarrës</w:t>
      </w:r>
    </w:p>
    <w:p w14:paraId="53D6CA39" w14:textId="77777777" w:rsidR="00E613D4" w:rsidRDefault="00E613D4"/>
    <w:p w14:paraId="09FA90B4" w14:textId="0B3D9D65" w:rsidR="00B4341F" w:rsidRDefault="00C949AA" w:rsidP="00C949AA">
      <w:pPr>
        <w:jc w:val="both"/>
      </w:pPr>
      <w:r>
        <w:t>Akademia e Drejtësisë e Kosovës, në bashkëpunim me Ministrinë e Drejtësisë dhe Shërbimin Federal të Ndërmjetësimit dhe Pajtimit (FMCS) të SHBA-së, të mbështetur dhe të financuar nga Zyra për Çështje Ndërkombëtare të Narkotikëve dhe të Zbatimit të Ligjit (INL) pranë Ambasadës së SHBA-së, së bashku janë duke ndërmarrë përpjekje për të përmirësuar cilësinë e shërbimeve të ndërmjetësimit në Kosovë. FMCS është një agjenci e pavarur e qeverisë amerikane, e përbërë nga mbi 135 ndërmjetësues me orar të plotë, që vepro</w:t>
      </w:r>
      <w:r w:rsidR="009213F7">
        <w:t>jnë</w:t>
      </w:r>
      <w:r>
        <w:t xml:space="preserve"> në emër të qeverisë amerikane për të zgjidhur konflikte nga një sërë fushash, duke përfshirë, punën, punësimin, politikat publike dhe lloje të tjera të kontesteve, si dhe për të ndërtuar kapacitetet e partnerëve ndërkombëtarë.  </w:t>
      </w:r>
    </w:p>
    <w:p w14:paraId="1C6196E3" w14:textId="77777777" w:rsidR="00B4341F" w:rsidRDefault="00B4341F" w:rsidP="00C949AA">
      <w:pPr>
        <w:jc w:val="both"/>
      </w:pPr>
    </w:p>
    <w:p w14:paraId="40AB4937" w14:textId="339FD30E" w:rsidR="00B4341F" w:rsidRDefault="00B4341F" w:rsidP="00B4341F">
      <w:pPr>
        <w:jc w:val="both"/>
      </w:pPr>
      <w:r>
        <w:t xml:space="preserve">Ky projekt shumëvjeçar ka për synim të forcojë profesionin e ndërmjetësuesit në Kosovë.  Projekti do të ndihmojë ADK-në të identifikojë, të trajnojë sipas standardeve më të larta dhe të </w:t>
      </w:r>
      <w:proofErr w:type="spellStart"/>
      <w:r>
        <w:t>mentorojë</w:t>
      </w:r>
      <w:proofErr w:type="spellEnd"/>
      <w:r>
        <w:t xml:space="preserve"> 10-15 ndërmjetësues </w:t>
      </w:r>
      <w:r w:rsidR="009213F7">
        <w:t xml:space="preserve">trajnues </w:t>
      </w:r>
      <w:r>
        <w:t xml:space="preserve">në Kosovë.  Këta individë do të bëhen ndërmjetësues/trajnues të specializuar të cilët do të jenë në gjendje të shërbejnë në kuadër të Akademisë së Drejtësisë së Kosovës si instruktorë për të gjitha fushat e zhvillimit të ndërmjetësuesve në Kosovë.   Për më shumë informacion, ju lutemi të lexoni përshkrimin e bashkëngjitur njëfaqësh të projektit.  </w:t>
      </w:r>
    </w:p>
    <w:p w14:paraId="43A70CB9" w14:textId="77777777" w:rsidR="00B4341F" w:rsidRDefault="00B4341F" w:rsidP="00B4341F">
      <w:pPr>
        <w:jc w:val="both"/>
      </w:pPr>
    </w:p>
    <w:p w14:paraId="7E18A808" w14:textId="33A07A45" w:rsidR="00C949AA" w:rsidRDefault="002A6305" w:rsidP="00B4341F">
      <w:pPr>
        <w:jc w:val="both"/>
      </w:pPr>
      <w:r>
        <w:t>Kjo shpallje shërben si një konkurs për ndërmjetësuesit e interesuar të licencuar që të aplikojnë për këtë program trajnimi intensiv.  Procesi për përzgjedhjen e 10-15 kandidatëve përfundimtarë do të zhvillohet në tri fazat e mëposhtme:</w:t>
      </w:r>
    </w:p>
    <w:p w14:paraId="111B9A1A" w14:textId="064E07AB" w:rsidR="00C949AA" w:rsidRDefault="009078ED" w:rsidP="00A23EE4">
      <w:pPr>
        <w:pStyle w:val="ListParagraph"/>
        <w:numPr>
          <w:ilvl w:val="0"/>
          <w:numId w:val="1"/>
        </w:numPr>
        <w:jc w:val="both"/>
      </w:pPr>
      <w:r>
        <w:t>1) Të gjithë kandidatët e interesuar do të dorëzojnë një aplikim me shkrim që do të përfshijë vërtetimin e licencës, një biografi me një faqe, dy refer</w:t>
      </w:r>
      <w:r w:rsidR="009213F7">
        <w:t>enca</w:t>
      </w:r>
      <w:r>
        <w:t xml:space="preserve"> ndërmjetësimi/trajnimi, një letër zotimi dhe një formular aplikimi online.  Ky formular aplikimi do të shtrojë disa pyetje duke përfshirë arsyen pse dëshironi të bëheni pjesë e këtij kuadri, përvojën tuaj me trajnime dhe ndërmjetësim, si dhe detaje në lidhje me aktivitetin tuaj të mëparshëm në ndërmjetësim dhe trajnim.  Nga ky konkurrim fillestar do të ngushtojmë listën e kandidatëve në 25-30 finalistë. </w:t>
      </w:r>
    </w:p>
    <w:p w14:paraId="1DE2DD5D" w14:textId="3E37192C" w:rsidR="00C949AA" w:rsidRDefault="009078ED" w:rsidP="00A23EE4">
      <w:pPr>
        <w:pStyle w:val="ListParagraph"/>
        <w:numPr>
          <w:ilvl w:val="0"/>
          <w:numId w:val="1"/>
        </w:numPr>
        <w:jc w:val="both"/>
      </w:pPr>
      <w:r>
        <w:t xml:space="preserve">2) Ekipi i FMCS-së do të intervistojë finalistët e përzgjedhur përmes video-konferencës në dhjetor 2021. </w:t>
      </w:r>
    </w:p>
    <w:p w14:paraId="15382E42" w14:textId="7BD6CFF1" w:rsidR="00D32C8B" w:rsidRDefault="00260FE0" w:rsidP="00A23EE4">
      <w:pPr>
        <w:pStyle w:val="ListParagraph"/>
        <w:numPr>
          <w:ilvl w:val="0"/>
          <w:numId w:val="1"/>
        </w:numPr>
        <w:jc w:val="both"/>
      </w:pPr>
      <w:r>
        <w:lastRenderedPageBreak/>
        <w:t>3) Secili finalist do të ofrojë një segment trajnimi interaktiv 30-minutësh të drejtpërdrejtë dhe do të ndërmjetësojë një rast të simuluar komercial/civil.  Si seanca e trajnimit ashtu edhe ndërmjetësimi i simuluar do të vëzhgohen nga ekipi i FMCS/INL/ADK, si dhe përfaqësues nga projekti ynë partner, Aktiviteti i USAID-it për Drejtësi</w:t>
      </w:r>
      <w:r w:rsidR="009213F7">
        <w:t>në</w:t>
      </w:r>
      <w:r>
        <w:t xml:space="preserve"> Komerciale (CJA).  </w:t>
      </w:r>
    </w:p>
    <w:p w14:paraId="53A9116A" w14:textId="77777777" w:rsidR="00D32C8B" w:rsidRDefault="00D32C8B" w:rsidP="00D32C8B">
      <w:pPr>
        <w:pStyle w:val="ListParagraph"/>
        <w:ind w:left="360"/>
        <w:jc w:val="both"/>
      </w:pPr>
    </w:p>
    <w:p w14:paraId="4F578724" w14:textId="213EC939" w:rsidR="002A6305" w:rsidRDefault="00B6594F" w:rsidP="000E5626">
      <w:pPr>
        <w:pStyle w:val="ListParagraph"/>
        <w:ind w:left="0"/>
        <w:jc w:val="both"/>
      </w:pPr>
      <w:r>
        <w:t>Përzgjedhja e ndërmjetësuesve-trajnues përfundimtarë do të bazohet në rezultatet nga intervista dhe performanca në seancat e vëzhguara.  Seancat e vëzhguara janë planifikuar të zhvillohen fizikisht n</w:t>
      </w:r>
      <w:r w:rsidR="009213F7">
        <w:t>ga</w:t>
      </w:r>
      <w:r>
        <w:t xml:space="preserve"> fund</w:t>
      </w:r>
      <w:r w:rsidR="009213F7">
        <w:t>i i</w:t>
      </w:r>
      <w:r>
        <w:t xml:space="preserve"> janarit/fillim</w:t>
      </w:r>
      <w:r w:rsidR="009213F7">
        <w:t>i i</w:t>
      </w:r>
      <w:r>
        <w:t xml:space="preserve"> shkurtit. </w:t>
      </w:r>
    </w:p>
    <w:p w14:paraId="76C97E5B" w14:textId="2B016FC8" w:rsidR="00B6594F" w:rsidRDefault="00B6594F" w:rsidP="00A23EE4">
      <w:pPr>
        <w:jc w:val="both"/>
      </w:pPr>
    </w:p>
    <w:p w14:paraId="712A15E8" w14:textId="271647BC" w:rsidR="00B6594F" w:rsidRDefault="00B6594F" w:rsidP="00A23EE4">
      <w:pPr>
        <w:jc w:val="both"/>
      </w:pPr>
      <w:r>
        <w:t xml:space="preserve">Përse dëshironi të jeni pjesë e këtij kuadri të trajnerëve profesionistë të ndërmjetësimit?  Të gjithë trajnerët e përzgjedhur do të marrin kredenciale nga Akademia e Drejtësisë e Kosovës, e cila do t’ju mundësojë të ofroni, dhe të paguheni për, një sërë trajnimesh për ndërmjetësuesit e tjerë në Kosovë.  Të diplomuarit e këtij programi do të jenë kuadri i vetëm i ndërmjetësuesve-trajnues me kredenciale në Kosovë.  Këto kredenciale do t’ju ndihmojnë gjithashtu në marketingun e praktikës suaj private të ndërmjetësimit. </w:t>
      </w:r>
    </w:p>
    <w:p w14:paraId="706C5E83" w14:textId="0872B750" w:rsidR="001D017F" w:rsidRDefault="001D017F" w:rsidP="00A23EE4">
      <w:pPr>
        <w:jc w:val="both"/>
      </w:pPr>
    </w:p>
    <w:p w14:paraId="78692A2F" w14:textId="77777777" w:rsidR="001D017F" w:rsidRPr="001D017F" w:rsidRDefault="001D017F" w:rsidP="000E5626">
      <w:pPr>
        <w:numPr>
          <w:ilvl w:val="0"/>
          <w:numId w:val="2"/>
        </w:numPr>
        <w:jc w:val="both"/>
        <w:rPr>
          <w:rFonts w:cstheme="minorHAnsi"/>
        </w:rPr>
      </w:pPr>
      <w:r>
        <w:rPr>
          <w:b/>
        </w:rPr>
        <w:t>Programi TOT</w:t>
      </w:r>
    </w:p>
    <w:p w14:paraId="758437D8" w14:textId="77777777" w:rsidR="001D017F" w:rsidRPr="001D017F" w:rsidRDefault="001D017F" w:rsidP="00E977CA">
      <w:pPr>
        <w:ind w:left="720"/>
        <w:jc w:val="both"/>
        <w:rPr>
          <w:rFonts w:cstheme="minorHAnsi"/>
          <w:u w:val="single"/>
        </w:rPr>
      </w:pPr>
    </w:p>
    <w:p w14:paraId="6C5F5386" w14:textId="782B4B85" w:rsidR="001D017F" w:rsidRPr="001D017F" w:rsidRDefault="001D017F" w:rsidP="000E5626">
      <w:pPr>
        <w:numPr>
          <w:ilvl w:val="0"/>
          <w:numId w:val="3"/>
        </w:numPr>
        <w:jc w:val="both"/>
        <w:rPr>
          <w:rFonts w:cstheme="minorHAnsi"/>
        </w:rPr>
      </w:pPr>
      <w:r>
        <w:rPr>
          <w:b/>
        </w:rPr>
        <w:t xml:space="preserve">Objektivat: </w:t>
      </w:r>
      <w:r>
        <w:t xml:space="preserve">Të zhvillohen trajnues profesionistë për përgatitjen e ndërmjetësuesve të akredituar të Kosovës në të gjitha aspektet e punës së tyre.  Programi TOT do të </w:t>
      </w:r>
      <w:r w:rsidR="009213F7">
        <w:t xml:space="preserve">ngërthejë </w:t>
      </w:r>
      <w:r>
        <w:t xml:space="preserve">një metodologji mësimore </w:t>
      </w:r>
      <w:r w:rsidR="009213F7">
        <w:t xml:space="preserve">që zbatohet </w:t>
      </w:r>
      <w:r>
        <w:t>për mësimin e të rriturve, zhvillimin e aftësive të prezantimit dhe lehtësimit, hartimi</w:t>
      </w:r>
      <w:r w:rsidR="009213F7">
        <w:t>n e</w:t>
      </w:r>
      <w:r>
        <w:t xml:space="preserve"> kurseve, zhvillimi</w:t>
      </w:r>
      <w:r w:rsidR="009213F7">
        <w:t>n e</w:t>
      </w:r>
      <w:r>
        <w:t xml:space="preserve"> plan-programit mësimor, përgatitjes së materialit të kursit dhe mbajtjes së trajnimeve pilote. </w:t>
      </w:r>
    </w:p>
    <w:p w14:paraId="201437D7" w14:textId="77777777" w:rsidR="001D017F" w:rsidRPr="001D017F" w:rsidRDefault="001D017F" w:rsidP="00E977CA">
      <w:pPr>
        <w:jc w:val="both"/>
        <w:rPr>
          <w:rFonts w:cstheme="minorHAnsi"/>
        </w:rPr>
      </w:pPr>
    </w:p>
    <w:p w14:paraId="42AEE5D5" w14:textId="531DE27D" w:rsidR="001D017F" w:rsidRPr="001D017F" w:rsidRDefault="001D017F" w:rsidP="000E5626">
      <w:pPr>
        <w:numPr>
          <w:ilvl w:val="0"/>
          <w:numId w:val="3"/>
        </w:numPr>
        <w:jc w:val="both"/>
        <w:rPr>
          <w:rFonts w:cstheme="minorHAnsi"/>
        </w:rPr>
      </w:pPr>
      <w:r>
        <w:rPr>
          <w:b/>
        </w:rPr>
        <w:t>Periudha e pritshme</w:t>
      </w:r>
      <w:r>
        <w:t xml:space="preserve">: </w:t>
      </w:r>
      <w:r w:rsidR="009213F7">
        <w:t>m</w:t>
      </w:r>
      <w:r>
        <w:t>ars 2022 deri në fund të 2024.</w:t>
      </w:r>
    </w:p>
    <w:p w14:paraId="4AB3F518" w14:textId="77777777" w:rsidR="001D017F" w:rsidRPr="001D017F" w:rsidRDefault="001D017F" w:rsidP="00E977CA">
      <w:pPr>
        <w:jc w:val="both"/>
        <w:rPr>
          <w:rFonts w:cstheme="minorHAnsi"/>
          <w:b/>
        </w:rPr>
      </w:pPr>
    </w:p>
    <w:p w14:paraId="48038E7B" w14:textId="5005524C" w:rsidR="00292E63" w:rsidRDefault="00E977CA" w:rsidP="000E5626">
      <w:pPr>
        <w:numPr>
          <w:ilvl w:val="0"/>
          <w:numId w:val="3"/>
        </w:numPr>
        <w:jc w:val="both"/>
        <w:rPr>
          <w:rFonts w:cstheme="minorHAnsi"/>
        </w:rPr>
      </w:pPr>
      <w:r>
        <w:rPr>
          <w:b/>
        </w:rPr>
        <w:t>Kohëzgjatja</w:t>
      </w:r>
      <w:r>
        <w:t xml:space="preserve">: </w:t>
      </w:r>
      <w:r>
        <w:rPr>
          <w:b/>
        </w:rPr>
        <w:t>30-40 ditë</w:t>
      </w:r>
      <w:r>
        <w:t xml:space="preserve">, brenda një periudhe prej tetëmbëdhjetë muajsh, e ndarë në përafërsisht 4 seanca trajnimi nga 5-10 ditë secila duke përfshirë ofrimin e trajnimeve pilote, si dhe detyrat me shkrim me kohë të parashikuar përgatitore prej 15 deri në 20 orë ndërmjet seancave.  </w:t>
      </w:r>
    </w:p>
    <w:p w14:paraId="4B7DE292" w14:textId="77777777" w:rsidR="00292E63" w:rsidRDefault="00292E63" w:rsidP="00E977CA">
      <w:pPr>
        <w:pStyle w:val="ListParagraph"/>
        <w:rPr>
          <w:rFonts w:cstheme="minorHAnsi"/>
        </w:rPr>
      </w:pPr>
    </w:p>
    <w:p w14:paraId="3E466D46" w14:textId="4168666A" w:rsidR="00292E63" w:rsidRPr="00292E63" w:rsidRDefault="00292E63" w:rsidP="000E5626">
      <w:pPr>
        <w:numPr>
          <w:ilvl w:val="0"/>
          <w:numId w:val="3"/>
        </w:numPr>
        <w:jc w:val="both"/>
        <w:rPr>
          <w:rFonts w:cstheme="minorHAnsi"/>
        </w:rPr>
      </w:pPr>
      <w:r>
        <w:t>Në varësi nga rezultatet e një vlerësimi të ndërmjetësuesve të përzgjedhur, mund të ofrohet trajnim shtesë/</w:t>
      </w:r>
      <w:proofErr w:type="spellStart"/>
      <w:r>
        <w:t>mentorim</w:t>
      </w:r>
      <w:proofErr w:type="spellEnd"/>
      <w:r>
        <w:t xml:space="preserve"> i avancuar përpara fillimit ose gjatë procesit TOT.</w:t>
      </w:r>
    </w:p>
    <w:p w14:paraId="2F90027C" w14:textId="77777777" w:rsidR="001D017F" w:rsidRPr="001D017F" w:rsidRDefault="001D017F" w:rsidP="00E977CA">
      <w:pPr>
        <w:ind w:left="720"/>
        <w:jc w:val="both"/>
        <w:rPr>
          <w:rFonts w:cstheme="minorHAnsi"/>
        </w:rPr>
      </w:pPr>
    </w:p>
    <w:p w14:paraId="42BC17CD" w14:textId="054FE7D3" w:rsidR="001D017F" w:rsidRPr="001D017F" w:rsidRDefault="001D017F" w:rsidP="00E977CA">
      <w:pPr>
        <w:ind w:left="720"/>
        <w:jc w:val="both"/>
        <w:rPr>
          <w:rFonts w:cstheme="minorHAnsi"/>
        </w:rPr>
      </w:pPr>
      <w:r>
        <w:t xml:space="preserve">Pjesëmarrësit pritet të marrin pjesë në të gjitha seancat. </w:t>
      </w:r>
    </w:p>
    <w:p w14:paraId="33EF24F2" w14:textId="77777777" w:rsidR="001D017F" w:rsidRPr="001D017F" w:rsidRDefault="001D017F" w:rsidP="000E5626">
      <w:pPr>
        <w:ind w:left="720"/>
        <w:jc w:val="both"/>
        <w:rPr>
          <w:rFonts w:cstheme="minorHAnsi"/>
        </w:rPr>
      </w:pPr>
    </w:p>
    <w:p w14:paraId="39B6ED69" w14:textId="610F31BB" w:rsidR="001D017F" w:rsidRPr="001D017F" w:rsidRDefault="001D017F" w:rsidP="00E977CA">
      <w:pPr>
        <w:jc w:val="both"/>
        <w:rPr>
          <w:rFonts w:cstheme="minorHAnsi"/>
        </w:rPr>
      </w:pPr>
      <w:r>
        <w:t>Procesi i përzgjedhjes për pjesëmarrësit do të bazohet në kriteret e mëposhtme:</w:t>
      </w:r>
    </w:p>
    <w:p w14:paraId="39BE9A4E" w14:textId="77777777" w:rsidR="001D017F" w:rsidRPr="001D017F" w:rsidRDefault="001D017F" w:rsidP="00E977CA">
      <w:pPr>
        <w:ind w:left="720"/>
        <w:jc w:val="both"/>
        <w:rPr>
          <w:rFonts w:cstheme="minorHAns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0326EE9" w14:textId="46D316A0" w:rsidR="001D017F" w:rsidRPr="001D017F" w:rsidRDefault="001D017F" w:rsidP="00E977CA">
      <w:pPr>
        <w:numPr>
          <w:ilvl w:val="0"/>
          <w:numId w:val="4"/>
        </w:numPr>
        <w:jc w:val="both"/>
        <w:rPr>
          <w:rFonts w:cstheme="minorHAnsi"/>
        </w:rPr>
      </w:pPr>
      <w:r>
        <w:t>Aftësi të demonstruara ndërmjetësimi dhe trajnimi</w:t>
      </w:r>
    </w:p>
    <w:p w14:paraId="09D5D2EA" w14:textId="3CA7B1BA" w:rsidR="001D017F" w:rsidRPr="001D017F" w:rsidRDefault="001D017F" w:rsidP="00E977CA">
      <w:pPr>
        <w:numPr>
          <w:ilvl w:val="0"/>
          <w:numId w:val="4"/>
        </w:numPr>
        <w:jc w:val="both"/>
        <w:rPr>
          <w:rFonts w:cstheme="minorHAnsi"/>
        </w:rPr>
      </w:pPr>
      <w:r>
        <w:t>Njohuri gjuhësore në gjuhën shqipe ose serbe; anglishtja preferohet por nuk kërkohet</w:t>
      </w:r>
    </w:p>
    <w:p w14:paraId="6B090E8E" w14:textId="77777777" w:rsidR="001D017F" w:rsidRPr="001D017F" w:rsidRDefault="001D017F" w:rsidP="00E977CA">
      <w:pPr>
        <w:numPr>
          <w:ilvl w:val="0"/>
          <w:numId w:val="4"/>
        </w:numPr>
        <w:jc w:val="both"/>
        <w:rPr>
          <w:rFonts w:cstheme="minorHAnsi"/>
        </w:rPr>
      </w:pPr>
      <w:r>
        <w:t>Përvoja e trajnimit (nëse ka)</w:t>
      </w:r>
    </w:p>
    <w:p w14:paraId="55805C97" w14:textId="77777777" w:rsidR="001D017F" w:rsidRPr="001D017F" w:rsidRDefault="001D017F" w:rsidP="00E977CA">
      <w:pPr>
        <w:numPr>
          <w:ilvl w:val="0"/>
          <w:numId w:val="4"/>
        </w:numPr>
        <w:jc w:val="both"/>
        <w:rPr>
          <w:rFonts w:cstheme="minorHAnsi"/>
        </w:rPr>
      </w:pPr>
      <w:r>
        <w:lastRenderedPageBreak/>
        <w:t>Kredibiliteti si trajnues</w:t>
      </w:r>
    </w:p>
    <w:p w14:paraId="386CE233" w14:textId="77777777" w:rsidR="001D017F" w:rsidRPr="001D017F" w:rsidRDefault="001D017F" w:rsidP="00E977CA">
      <w:pPr>
        <w:numPr>
          <w:ilvl w:val="0"/>
          <w:numId w:val="4"/>
        </w:numPr>
        <w:jc w:val="both"/>
        <w:rPr>
          <w:rFonts w:cstheme="minorHAnsi"/>
        </w:rPr>
      </w:pPr>
      <w:r>
        <w:t xml:space="preserve">Reputacioni dhe legjitimiteti moral </w:t>
      </w:r>
    </w:p>
    <w:p w14:paraId="442E9418" w14:textId="77777777" w:rsidR="001D017F" w:rsidRPr="001D017F" w:rsidRDefault="001D017F" w:rsidP="00E977CA">
      <w:pPr>
        <w:numPr>
          <w:ilvl w:val="0"/>
          <w:numId w:val="4"/>
        </w:numPr>
        <w:jc w:val="both"/>
        <w:rPr>
          <w:rFonts w:cstheme="minorHAnsi"/>
        </w:rPr>
      </w:pPr>
      <w:r>
        <w:t>Motivimi personal</w:t>
      </w:r>
    </w:p>
    <w:p w14:paraId="49F44731" w14:textId="2DB25C45" w:rsidR="001D017F" w:rsidRPr="001D017F" w:rsidRDefault="001D017F" w:rsidP="00E977CA">
      <w:pPr>
        <w:numPr>
          <w:ilvl w:val="0"/>
          <w:numId w:val="4"/>
        </w:numPr>
        <w:jc w:val="both"/>
        <w:rPr>
          <w:rFonts w:cstheme="minorHAnsi"/>
        </w:rPr>
      </w:pPr>
      <w:r>
        <w:t>Mendësia dhe qëndrimi i duhur ndaj zbatimit të qasjeve të mësimit për të rritur në zhvillimin e ndërmjetësuesit</w:t>
      </w:r>
    </w:p>
    <w:p w14:paraId="3B5C00E9" w14:textId="18F890C9" w:rsidR="001D017F" w:rsidRPr="001D017F" w:rsidRDefault="001D017F" w:rsidP="00E977CA">
      <w:pPr>
        <w:numPr>
          <w:ilvl w:val="0"/>
          <w:numId w:val="4"/>
        </w:numPr>
        <w:jc w:val="both"/>
        <w:rPr>
          <w:rFonts w:cstheme="minorHAnsi"/>
        </w:rPr>
      </w:pPr>
      <w:r>
        <w:t>Zotimi ndaj Programit TOT</w:t>
      </w:r>
    </w:p>
    <w:p w14:paraId="539BC9E1" w14:textId="085A073D" w:rsidR="001D017F" w:rsidRPr="001D017F" w:rsidRDefault="001D017F" w:rsidP="00E977CA">
      <w:pPr>
        <w:numPr>
          <w:ilvl w:val="0"/>
          <w:numId w:val="4"/>
        </w:numPr>
        <w:jc w:val="both"/>
        <w:rPr>
          <w:rFonts w:cstheme="minorHAnsi"/>
        </w:rPr>
      </w:pPr>
      <w:proofErr w:type="spellStart"/>
      <w:r>
        <w:t>Diversiteti</w:t>
      </w:r>
      <w:proofErr w:type="spellEnd"/>
      <w:r>
        <w:t xml:space="preserve"> gjinor </w:t>
      </w:r>
    </w:p>
    <w:p w14:paraId="1A9C9169" w14:textId="6D9CA71C" w:rsidR="001D017F" w:rsidRPr="001D017F" w:rsidRDefault="00BB43FB" w:rsidP="00E977CA">
      <w:pPr>
        <w:numPr>
          <w:ilvl w:val="0"/>
          <w:numId w:val="4"/>
        </w:numPr>
        <w:jc w:val="both"/>
        <w:rPr>
          <w:rFonts w:cstheme="minorHAnsi"/>
        </w:rPr>
      </w:pPr>
      <w:r>
        <w:t>Sigurimi i përfshirjes së përfaqësuesve nga komunitetet e ndryshme pakicë</w:t>
      </w:r>
    </w:p>
    <w:p w14:paraId="3E8F738B" w14:textId="77777777" w:rsidR="00D327B9" w:rsidRDefault="00D327B9" w:rsidP="00E977CA">
      <w:pPr>
        <w:jc w:val="both"/>
      </w:pPr>
    </w:p>
    <w:p w14:paraId="6A73537C" w14:textId="30917354" w:rsidR="00BB43FB" w:rsidRDefault="00E977CA" w:rsidP="00E977CA">
      <w:pPr>
        <w:jc w:val="both"/>
      </w:pPr>
      <w:r>
        <w:t xml:space="preserve">Ekipi i FMCS-së do të udhëhiqet nga Pete </w:t>
      </w:r>
      <w:proofErr w:type="spellStart"/>
      <w:r>
        <w:t>Swanson</w:t>
      </w:r>
      <w:proofErr w:type="spellEnd"/>
      <w:r>
        <w:t xml:space="preserve">, i cili personalisht ka trajnuar shumë ndërmjetësues gjatë viteve </w:t>
      </w:r>
      <w:r w:rsidR="009213F7">
        <w:t>që nga ofrimi i</w:t>
      </w:r>
      <w:r>
        <w:t xml:space="preserve"> ndërmjetësimi</w:t>
      </w:r>
      <w:r w:rsidR="009213F7">
        <w:t>t në Kosovë</w:t>
      </w:r>
      <w:r>
        <w:t xml:space="preserve">.  </w:t>
      </w:r>
    </w:p>
    <w:p w14:paraId="645A7F98" w14:textId="77777777" w:rsidR="00BB43FB" w:rsidRDefault="00BB43FB" w:rsidP="00E977CA">
      <w:pPr>
        <w:jc w:val="both"/>
      </w:pPr>
    </w:p>
    <w:p w14:paraId="570A7BC3" w14:textId="6D709F60" w:rsidR="00D327B9" w:rsidRDefault="00D327B9" w:rsidP="00E977CA">
      <w:pPr>
        <w:jc w:val="both"/>
      </w:pPr>
      <w:r>
        <w:t xml:space="preserve">Ju lutemi mos ngurroni të na </w:t>
      </w:r>
      <w:r w:rsidRPr="00AF3918">
        <w:t xml:space="preserve">kontaktoni </w:t>
      </w:r>
      <w:hyperlink r:id="rId11" w:history="1">
        <w:r w:rsidR="00FF1218" w:rsidRPr="00C04BAB">
          <w:rPr>
            <w:rStyle w:val="Hyperlink"/>
          </w:rPr>
          <w:t>arianit.shabani@rks-gov.net</w:t>
        </w:r>
      </w:hyperlink>
      <w:r w:rsidR="00FF1218">
        <w:t xml:space="preserve"> </w:t>
      </w:r>
      <w:r>
        <w:t xml:space="preserve"> nëse keni ndonjë pyetje.  </w:t>
      </w:r>
    </w:p>
    <w:p w14:paraId="1098BBB2" w14:textId="4E654732" w:rsidR="00D327B9" w:rsidRDefault="00D327B9" w:rsidP="00E977CA">
      <w:pPr>
        <w:jc w:val="both"/>
      </w:pPr>
    </w:p>
    <w:p w14:paraId="6407B74D" w14:textId="33BC161B" w:rsidR="00E613D4" w:rsidRPr="00F75E10" w:rsidRDefault="00D327B9" w:rsidP="00F75E10">
      <w:pPr>
        <w:rPr>
          <w:rFonts w:ascii="Times New Roman" w:hAnsi="Times New Roman" w:cs="Times New Roman"/>
        </w:rPr>
      </w:pPr>
      <w:proofErr w:type="spellStart"/>
      <w:r>
        <w:t>Vegëzat</w:t>
      </w:r>
      <w:proofErr w:type="spellEnd"/>
      <w:r>
        <w:t xml:space="preserve"> për aplikim </w:t>
      </w:r>
      <w:proofErr w:type="spellStart"/>
      <w:r>
        <w:t>online</w:t>
      </w:r>
      <w:proofErr w:type="spellEnd"/>
      <w:r>
        <w:t xml:space="preserve"> mund të gjenden këtu: </w:t>
      </w:r>
      <w:r w:rsidR="00F75E10">
        <w:t xml:space="preserve"> </w:t>
      </w:r>
      <w:hyperlink r:id="rId12" w:history="1">
        <w:r w:rsidR="00FF1218" w:rsidRPr="00C04BAB">
          <w:rPr>
            <w:rStyle w:val="Hyperlink"/>
          </w:rPr>
          <w:t>https://forms.office.com/r/npJEnSKcLd</w:t>
        </w:r>
      </w:hyperlink>
      <w:bookmarkStart w:id="0" w:name="_GoBack"/>
      <w:bookmarkEnd w:id="0"/>
    </w:p>
    <w:p w14:paraId="58B82E27" w14:textId="77777777" w:rsidR="00E613D4" w:rsidRDefault="00E613D4" w:rsidP="00E977CA">
      <w:pPr>
        <w:jc w:val="both"/>
      </w:pPr>
    </w:p>
    <w:p w14:paraId="1E693776" w14:textId="2A439ABF" w:rsidR="00D327B9" w:rsidRDefault="00D327B9" w:rsidP="00E977CA">
      <w:pPr>
        <w:jc w:val="both"/>
      </w:pPr>
      <w:r w:rsidRPr="00AF3918">
        <w:t>Afati i fundit për aplikime është:</w:t>
      </w:r>
      <w:r w:rsidR="00AF3918" w:rsidRPr="00AF3918">
        <w:t xml:space="preserve"> 22.11.2021</w:t>
      </w:r>
    </w:p>
    <w:p w14:paraId="7635D973" w14:textId="77777777" w:rsidR="00C949AA" w:rsidRDefault="00C949AA" w:rsidP="00E977CA">
      <w:pPr>
        <w:jc w:val="both"/>
      </w:pPr>
    </w:p>
    <w:p w14:paraId="3A8E5835" w14:textId="7D95ED18" w:rsidR="00C949AA" w:rsidRDefault="00BB43FB" w:rsidP="00E977CA">
      <w:pPr>
        <w:jc w:val="both"/>
      </w:pPr>
      <w:r>
        <w:t>Presim me kënaqësi bashkëpunimin tonë në këtë projekt novator që ka zgjuar shumë entuziazëm.</w:t>
      </w:r>
    </w:p>
    <w:p w14:paraId="3E75D8AB" w14:textId="77777777" w:rsidR="00C949AA" w:rsidRDefault="00C949AA" w:rsidP="00A23EE4">
      <w:pPr>
        <w:jc w:val="both"/>
      </w:pPr>
    </w:p>
    <w:p w14:paraId="242B4F0C" w14:textId="7495F8E3" w:rsidR="00C949AA" w:rsidRPr="00C949AA" w:rsidRDefault="00C949AA" w:rsidP="00A23EE4">
      <w:pPr>
        <w:jc w:val="both"/>
      </w:pPr>
    </w:p>
    <w:p w14:paraId="7ADB5FFF" w14:textId="77777777" w:rsidR="00C949AA" w:rsidRDefault="00C949AA"/>
    <w:sectPr w:rsidR="00C949AA" w:rsidSect="00565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2B11D" w14:textId="77777777" w:rsidR="009078BC" w:rsidRDefault="009078BC" w:rsidP="00207E19">
      <w:r>
        <w:separator/>
      </w:r>
    </w:p>
  </w:endnote>
  <w:endnote w:type="continuationSeparator" w:id="0">
    <w:p w14:paraId="3E545BB0" w14:textId="77777777" w:rsidR="009078BC" w:rsidRDefault="009078BC" w:rsidP="0020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FDE0E" w14:textId="77777777" w:rsidR="009078BC" w:rsidRDefault="009078BC" w:rsidP="00207E19">
      <w:r>
        <w:separator/>
      </w:r>
    </w:p>
  </w:footnote>
  <w:footnote w:type="continuationSeparator" w:id="0">
    <w:p w14:paraId="335E54A4" w14:textId="77777777" w:rsidR="009078BC" w:rsidRDefault="009078BC" w:rsidP="0020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46926"/>
    <w:multiLevelType w:val="hybridMultilevel"/>
    <w:tmpl w:val="4D88F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91B62"/>
    <w:multiLevelType w:val="hybridMultilevel"/>
    <w:tmpl w:val="302C8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E5DB5"/>
    <w:multiLevelType w:val="hybridMultilevel"/>
    <w:tmpl w:val="5D26F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3F29F4"/>
    <w:multiLevelType w:val="hybridMultilevel"/>
    <w:tmpl w:val="606E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305"/>
    <w:rsid w:val="0000426D"/>
    <w:rsid w:val="00093393"/>
    <w:rsid w:val="0009616E"/>
    <w:rsid w:val="000E5626"/>
    <w:rsid w:val="000F1802"/>
    <w:rsid w:val="001133D2"/>
    <w:rsid w:val="001347E7"/>
    <w:rsid w:val="00156D92"/>
    <w:rsid w:val="00184555"/>
    <w:rsid w:val="001B1099"/>
    <w:rsid w:val="001B7810"/>
    <w:rsid w:val="001C4E53"/>
    <w:rsid w:val="001D017F"/>
    <w:rsid w:val="00207DDC"/>
    <w:rsid w:val="00207E19"/>
    <w:rsid w:val="00260FE0"/>
    <w:rsid w:val="00292E63"/>
    <w:rsid w:val="002A6305"/>
    <w:rsid w:val="002D197B"/>
    <w:rsid w:val="00392811"/>
    <w:rsid w:val="003A2720"/>
    <w:rsid w:val="003B7A10"/>
    <w:rsid w:val="00411161"/>
    <w:rsid w:val="00415E5D"/>
    <w:rsid w:val="004B5669"/>
    <w:rsid w:val="004D112A"/>
    <w:rsid w:val="004E330D"/>
    <w:rsid w:val="005204DC"/>
    <w:rsid w:val="0055172C"/>
    <w:rsid w:val="0056573C"/>
    <w:rsid w:val="005E3AAB"/>
    <w:rsid w:val="00680597"/>
    <w:rsid w:val="00694913"/>
    <w:rsid w:val="006A6F44"/>
    <w:rsid w:val="006B1B8C"/>
    <w:rsid w:val="006C0C24"/>
    <w:rsid w:val="00730830"/>
    <w:rsid w:val="00787A39"/>
    <w:rsid w:val="007B7EDD"/>
    <w:rsid w:val="007C3558"/>
    <w:rsid w:val="008C1770"/>
    <w:rsid w:val="008F2889"/>
    <w:rsid w:val="009078BC"/>
    <w:rsid w:val="009078ED"/>
    <w:rsid w:val="0091023A"/>
    <w:rsid w:val="009213F7"/>
    <w:rsid w:val="00930894"/>
    <w:rsid w:val="00936C3F"/>
    <w:rsid w:val="0094289A"/>
    <w:rsid w:val="0094590E"/>
    <w:rsid w:val="0095140D"/>
    <w:rsid w:val="009679E4"/>
    <w:rsid w:val="009A6233"/>
    <w:rsid w:val="009D57F9"/>
    <w:rsid w:val="009E3280"/>
    <w:rsid w:val="00A1647E"/>
    <w:rsid w:val="00A23EE4"/>
    <w:rsid w:val="00AF3918"/>
    <w:rsid w:val="00B4341F"/>
    <w:rsid w:val="00B6594F"/>
    <w:rsid w:val="00BB22FA"/>
    <w:rsid w:val="00BB43FB"/>
    <w:rsid w:val="00C274C4"/>
    <w:rsid w:val="00C36C60"/>
    <w:rsid w:val="00C41B8D"/>
    <w:rsid w:val="00C70417"/>
    <w:rsid w:val="00C729B4"/>
    <w:rsid w:val="00C949AA"/>
    <w:rsid w:val="00D13290"/>
    <w:rsid w:val="00D327B9"/>
    <w:rsid w:val="00D32C8B"/>
    <w:rsid w:val="00E13755"/>
    <w:rsid w:val="00E613D4"/>
    <w:rsid w:val="00E83B6C"/>
    <w:rsid w:val="00E977CA"/>
    <w:rsid w:val="00F0513C"/>
    <w:rsid w:val="00F14987"/>
    <w:rsid w:val="00F57C67"/>
    <w:rsid w:val="00F65E2C"/>
    <w:rsid w:val="00F75E10"/>
    <w:rsid w:val="00F80675"/>
    <w:rsid w:val="00F935E7"/>
    <w:rsid w:val="00FB4864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EA8F9"/>
  <w14:defaultImageDpi w14:val="32767"/>
  <w15:chartTrackingRefBased/>
  <w15:docId w15:val="{F4E32A9C-BC1D-B340-AADF-A0E249F2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q-A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4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7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6233"/>
  </w:style>
  <w:style w:type="paragraph" w:styleId="BalloonText">
    <w:name w:val="Balloon Text"/>
    <w:basedOn w:val="Normal"/>
    <w:link w:val="BalloonTextChar"/>
    <w:uiPriority w:val="99"/>
    <w:semiHidden/>
    <w:unhideWhenUsed/>
    <w:rsid w:val="00C949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4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E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office.com/r/npJEnSKc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ianit.shabani@rks-gov.ne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 Peter</dc:creator>
  <cp:keywords/>
  <dc:description/>
  <cp:lastModifiedBy>Xhevdet Pllana</cp:lastModifiedBy>
  <cp:revision>10</cp:revision>
  <dcterms:created xsi:type="dcterms:W3CDTF">2021-10-27T13:36:00Z</dcterms:created>
  <dcterms:modified xsi:type="dcterms:W3CDTF">2021-11-05T13:53:00Z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2021-10-27T13:36:25Z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42ec32ee-4252-4247-ae7d-15238431067b</vt:lpwstr>
  </property>
  <property fmtid="{D5CDD505-2E9C-101B-9397-08002B2CF9AE}" pid="8" name="MSIP_Label_1665d9ee-429a-4d5f-97cc-cfb56e044a6e_ContentBits">
    <vt:lpwstr>0</vt:lpwstr>
  </property>
</Properties>
</file>